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ED" w:rsidRPr="00566E05" w:rsidRDefault="00566E05" w:rsidP="00A854CC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020 42 URED ZA PROTOKOL</w:t>
      </w:r>
    </w:p>
    <w:p w:rsidR="007F46ED" w:rsidRPr="00746208" w:rsidRDefault="007F46ED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6ED" w:rsidRPr="00487099" w:rsidRDefault="007F46ED" w:rsidP="00566E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7F46ED" w:rsidRPr="00487099" w:rsidRDefault="007F46ED" w:rsidP="00566E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</w:t>
      </w:r>
      <w:r w:rsidR="00730D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87099">
        <w:rPr>
          <w:rFonts w:ascii="Times New Roman" w:hAnsi="Times New Roman" w:cs="Times New Roman"/>
          <w:b/>
          <w:bCs/>
          <w:sz w:val="24"/>
          <w:szCs w:val="24"/>
        </w:rPr>
        <w:t>. - 202</w:t>
      </w:r>
      <w:r w:rsidR="00730DB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70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F46ED" w:rsidRDefault="007F46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E05" w:rsidRDefault="00566E0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7F46ED" w:rsidRDefault="00566E05" w:rsidP="007F4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za protokol</w:t>
      </w:r>
      <w:r w:rsidR="007F46ED" w:rsidRPr="00870F72">
        <w:rPr>
          <w:rFonts w:ascii="Times New Roman" w:hAnsi="Times New Roman" w:cs="Times New Roman"/>
          <w:sz w:val="24"/>
          <w:szCs w:val="24"/>
        </w:rPr>
        <w:t xml:space="preserve"> ostvaruje prihode u okviru skupine 67 Prihodi iz proračuna te izvora financiranja 11 Opći prihodi i primici. </w:t>
      </w:r>
    </w:p>
    <w:p w:rsidR="00566E05" w:rsidRPr="00870F72" w:rsidRDefault="00566E05" w:rsidP="007F4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7F46ED" w:rsidRPr="00566E05" w:rsidRDefault="00EC063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05">
        <w:rPr>
          <w:rFonts w:ascii="Times New Roman" w:hAnsi="Times New Roman" w:cs="Times New Roman"/>
          <w:sz w:val="24"/>
          <w:szCs w:val="24"/>
        </w:rPr>
        <w:t>U</w:t>
      </w:r>
      <w:r w:rsidR="00AE2812" w:rsidRPr="00566E05">
        <w:rPr>
          <w:rFonts w:ascii="Times New Roman" w:hAnsi="Times New Roman" w:cs="Times New Roman"/>
          <w:sz w:val="24"/>
          <w:szCs w:val="24"/>
        </w:rPr>
        <w:t>kupno planiran</w:t>
      </w:r>
      <w:r w:rsidRPr="00566E05">
        <w:rPr>
          <w:rFonts w:ascii="Times New Roman" w:hAnsi="Times New Roman" w:cs="Times New Roman"/>
          <w:sz w:val="24"/>
          <w:szCs w:val="24"/>
        </w:rPr>
        <w:t>i rashodi</w:t>
      </w:r>
      <w:r w:rsidR="00AE2812" w:rsidRPr="00566E05">
        <w:rPr>
          <w:rFonts w:ascii="Times New Roman" w:hAnsi="Times New Roman" w:cs="Times New Roman"/>
          <w:sz w:val="24"/>
          <w:szCs w:val="24"/>
        </w:rPr>
        <w:t xml:space="preserve"> </w:t>
      </w:r>
      <w:r w:rsidRPr="00566E05">
        <w:rPr>
          <w:rFonts w:ascii="Times New Roman" w:hAnsi="Times New Roman" w:cs="Times New Roman"/>
          <w:sz w:val="24"/>
          <w:szCs w:val="24"/>
        </w:rPr>
        <w:t>odnose se na administraciju</w:t>
      </w:r>
      <w:r w:rsidR="007F46ED" w:rsidRPr="00566E05">
        <w:rPr>
          <w:rFonts w:ascii="Times New Roman" w:hAnsi="Times New Roman" w:cs="Times New Roman"/>
          <w:sz w:val="24"/>
          <w:szCs w:val="24"/>
        </w:rPr>
        <w:t xml:space="preserve"> i upravljanje Uredom</w:t>
      </w:r>
      <w:r w:rsidRPr="00566E05">
        <w:rPr>
          <w:rFonts w:ascii="Times New Roman" w:hAnsi="Times New Roman" w:cs="Times New Roman"/>
          <w:sz w:val="24"/>
          <w:szCs w:val="24"/>
        </w:rPr>
        <w:t xml:space="preserve"> </w:t>
      </w:r>
      <w:r w:rsidR="00566E05" w:rsidRPr="00566E05">
        <w:rPr>
          <w:rFonts w:ascii="Times New Roman" w:hAnsi="Times New Roman" w:cs="Times New Roman"/>
          <w:sz w:val="24"/>
          <w:szCs w:val="24"/>
        </w:rPr>
        <w:t>u obavljanju stručnih, organizacijskih i tehničkih poslova protokola za potrebe Vlade Republike Hrvatske, predsjednika Vlade Republike Hrvatske te potpredsjednice/ka Vlade Republike Hrvatske.</w:t>
      </w:r>
    </w:p>
    <w:p w:rsidR="00730DB6" w:rsidRPr="00730DB6" w:rsidRDefault="00730DB6" w:rsidP="00730DB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DB6">
        <w:rPr>
          <w:rFonts w:ascii="Times New Roman" w:hAnsi="Times New Roman" w:cs="Times New Roman"/>
          <w:sz w:val="24"/>
          <w:szCs w:val="24"/>
        </w:rPr>
        <w:t>Kroz aktivnost A686000 Administracija i upravljanje planirana su sredstva za podmirenje osnovnih potreba za normalno funkcioniranje Ureda za protokol u obavljanju njegovih stručnih, administrativnih i tehničkih poslova. U okviru ove aktivnosti planirani su rashodi za zaposlene, materijalni rashodi, financijski rashodi te rashodi za nabavu proizvedene dugotrajne imovine.</w:t>
      </w:r>
    </w:p>
    <w:p w:rsidR="00730DB6" w:rsidRPr="00730DB6" w:rsidRDefault="00730DB6" w:rsidP="0073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DB6">
        <w:rPr>
          <w:rFonts w:ascii="Times New Roman" w:hAnsi="Times New Roman" w:cs="Times New Roman"/>
          <w:sz w:val="24"/>
          <w:szCs w:val="24"/>
        </w:rPr>
        <w:t xml:space="preserve">Od ukupno planiranih sredstava na aktivnosti A686000 Administracija i upravljanje, 65,71% sredstava odnosi se na rashode za zaposlene, 33,39% sredstava odnosi se na materijalne rashode dok se 0,89% sredstava odnosi na ostale rashode poslovanja. </w:t>
      </w:r>
    </w:p>
    <w:p w:rsidR="00730DB6" w:rsidRPr="008A60C6" w:rsidRDefault="00730DB6" w:rsidP="00730D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0DB6" w:rsidRPr="00730DB6" w:rsidRDefault="00730DB6" w:rsidP="0073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DB6">
        <w:rPr>
          <w:rFonts w:ascii="Times New Roman" w:hAnsi="Times New Roman" w:cs="Times New Roman"/>
          <w:sz w:val="24"/>
          <w:szCs w:val="24"/>
        </w:rPr>
        <w:t>U okviru provođenja kapitalnog projekta K686009 Informatizacija planirani su rashodi za zakupnine i najamnine licenci čije je vrijeme trajanja do godinu dana te računalne IT opreme.</w:t>
      </w:r>
    </w:p>
    <w:p w:rsidR="00566E05" w:rsidRDefault="00566E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05" w:rsidRDefault="00566E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7F46ED" w:rsidRPr="00870F72" w:rsidRDefault="007F46ED" w:rsidP="007F46ED">
      <w:pPr>
        <w:spacing w:line="240" w:lineRule="auto"/>
        <w:ind w:left="7080"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0F72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73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730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73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730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730DB6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17.565,92</w:t>
            </w:r>
            <w:r w:rsidR="00BB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D7CA0" w:rsidRDefault="00730DB6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22.571,23</w:t>
            </w:r>
            <w:r w:rsidR="00BB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BB4D8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D7CA0" w:rsidRDefault="00BB4D8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0C24"/>
    <w:rsid w:val="000D0A1C"/>
    <w:rsid w:val="0018311C"/>
    <w:rsid w:val="00186B7B"/>
    <w:rsid w:val="00245B1D"/>
    <w:rsid w:val="0029735D"/>
    <w:rsid w:val="00297F7A"/>
    <w:rsid w:val="002F5755"/>
    <w:rsid w:val="0039763C"/>
    <w:rsid w:val="003A22DB"/>
    <w:rsid w:val="00407290"/>
    <w:rsid w:val="00414A76"/>
    <w:rsid w:val="00466878"/>
    <w:rsid w:val="00554FEF"/>
    <w:rsid w:val="00566E05"/>
    <w:rsid w:val="005722A3"/>
    <w:rsid w:val="005C1418"/>
    <w:rsid w:val="00605080"/>
    <w:rsid w:val="00624C16"/>
    <w:rsid w:val="007073F3"/>
    <w:rsid w:val="0072334A"/>
    <w:rsid w:val="00730DB6"/>
    <w:rsid w:val="00746208"/>
    <w:rsid w:val="00785F95"/>
    <w:rsid w:val="007F46ED"/>
    <w:rsid w:val="00855F2B"/>
    <w:rsid w:val="00886D68"/>
    <w:rsid w:val="0094274B"/>
    <w:rsid w:val="00975BA7"/>
    <w:rsid w:val="009D7CA0"/>
    <w:rsid w:val="00A75E28"/>
    <w:rsid w:val="00A854CC"/>
    <w:rsid w:val="00AC288F"/>
    <w:rsid w:val="00AE2812"/>
    <w:rsid w:val="00B7793B"/>
    <w:rsid w:val="00BB4D80"/>
    <w:rsid w:val="00BF44C6"/>
    <w:rsid w:val="00CA12E2"/>
    <w:rsid w:val="00D019AB"/>
    <w:rsid w:val="00D4363C"/>
    <w:rsid w:val="00DB339D"/>
    <w:rsid w:val="00DD2586"/>
    <w:rsid w:val="00DF778D"/>
    <w:rsid w:val="00E34EA9"/>
    <w:rsid w:val="00E74D93"/>
    <w:rsid w:val="00EC0632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FCC9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Mirta Ivanković</cp:lastModifiedBy>
  <cp:revision>4</cp:revision>
  <cp:lastPrinted>2022-10-20T07:12:00Z</cp:lastPrinted>
  <dcterms:created xsi:type="dcterms:W3CDTF">2023-10-02T09:13:00Z</dcterms:created>
  <dcterms:modified xsi:type="dcterms:W3CDTF">2023-12-21T15:10:00Z</dcterms:modified>
</cp:coreProperties>
</file>